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09F5" w14:textId="77777777" w:rsidR="00C7393A" w:rsidRDefault="00C7393A" w:rsidP="00C7393A">
      <w:pPr>
        <w:pStyle w:val="NoSpacing"/>
        <w:jc w:val="center"/>
        <w:rPr>
          <w:rFonts w:ascii="Arial Narrow" w:hAnsi="Arial Narrow" w:cs="Arial"/>
          <w:b/>
          <w:color w:val="2E74B5" w:themeColor="accent1" w:themeShade="BF"/>
          <w:sz w:val="28"/>
          <w:u w:val="single"/>
        </w:rPr>
      </w:pPr>
      <w:r w:rsidRPr="005350E6">
        <w:rPr>
          <w:rFonts w:ascii="Arial Narrow" w:hAnsi="Arial Narrow" w:cs="Arial"/>
          <w:b/>
          <w:color w:val="2E74B5" w:themeColor="accent1" w:themeShade="BF"/>
          <w:sz w:val="28"/>
          <w:u w:val="single"/>
        </w:rPr>
        <w:t>SONOGRAPHER TO RADIOLOGIST COMMUNICATION OF ULTRASOUND FINDINGS</w:t>
      </w:r>
    </w:p>
    <w:p w14:paraId="661AC834" w14:textId="77777777" w:rsidR="00C7393A" w:rsidRPr="00C86ABF" w:rsidRDefault="00C7393A" w:rsidP="00C7393A">
      <w:pPr>
        <w:rPr>
          <w:sz w:val="6"/>
        </w:rPr>
      </w:pPr>
    </w:p>
    <w:p w14:paraId="2C7F68AE" w14:textId="77777777" w:rsidR="00C7393A" w:rsidRPr="005350E6" w:rsidRDefault="00C7393A" w:rsidP="00C7393A">
      <w:pPr>
        <w:pStyle w:val="NoSpacing"/>
        <w:ind w:left="-990" w:right="-864"/>
        <w:jc w:val="center"/>
        <w:rPr>
          <w:rFonts w:ascii="Arial Narrow" w:hAnsi="Arial Narrow" w:cs="Times New Roman"/>
          <w:b/>
          <w:color w:val="002060"/>
          <w:sz w:val="2"/>
          <w:szCs w:val="4"/>
          <w:u w:val="single"/>
        </w:rPr>
      </w:pPr>
    </w:p>
    <w:p w14:paraId="2EDFA35E" w14:textId="77777777" w:rsidR="00C7393A" w:rsidRPr="005350E6" w:rsidRDefault="00C7393A" w:rsidP="00C7393A">
      <w:pPr>
        <w:pStyle w:val="NoSpacing"/>
        <w:ind w:firstLine="720"/>
        <w:rPr>
          <w:rFonts w:ascii="Arial Narrow" w:hAnsi="Arial Narrow" w:cs="Times New Roman"/>
          <w:szCs w:val="20"/>
        </w:rPr>
      </w:pPr>
      <w:r w:rsidRPr="005350E6">
        <w:rPr>
          <w:rFonts w:ascii="Arial Narrow" w:hAnsi="Arial Narrow" w:cs="Times New Roman"/>
          <w:szCs w:val="20"/>
          <w:shd w:val="clear" w:color="auto" w:fill="FFFFFF"/>
        </w:rPr>
        <w:t>Below observations must be presented at the time of examination. Hold patient in exam room until instruction from radiologist.</w:t>
      </w:r>
    </w:p>
    <w:p w14:paraId="548B23EA" w14:textId="77777777" w:rsidR="00C7393A" w:rsidRPr="005350E6" w:rsidRDefault="00C7393A" w:rsidP="00C7393A">
      <w:pPr>
        <w:pStyle w:val="NoSpacing"/>
        <w:ind w:left="-1080" w:right="-252"/>
        <w:jc w:val="center"/>
        <w:rPr>
          <w:rFonts w:ascii="Arial Narrow" w:hAnsi="Arial Narrow" w:cs="Times New Roman"/>
          <w:sz w:val="4"/>
          <w:szCs w:val="20"/>
          <w:shd w:val="clear" w:color="auto" w:fill="FFFFFF"/>
        </w:rPr>
      </w:pPr>
    </w:p>
    <w:p w14:paraId="78EDAEE2" w14:textId="77777777" w:rsidR="00C7393A" w:rsidRPr="005350E6" w:rsidRDefault="00C7393A" w:rsidP="00C7393A">
      <w:pPr>
        <w:pStyle w:val="NoSpacing"/>
        <w:ind w:left="810" w:right="1530"/>
        <w:rPr>
          <w:rFonts w:ascii="Arial Narrow" w:hAnsi="Arial Narrow" w:cs="Times New Roman"/>
          <w:b/>
          <w:sz w:val="20"/>
          <w:szCs w:val="20"/>
          <w:shd w:val="clear" w:color="auto" w:fill="FFFFFF"/>
        </w:rPr>
      </w:pPr>
      <w:r w:rsidRPr="005350E6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Technologists are not asked to make specific diagnoses. However, sonographers are expected to recognize potentially worrisome </w:t>
      </w:r>
      <w:r w:rsidRPr="005350E6">
        <w:rPr>
          <w:rFonts w:ascii="Arial Narrow" w:hAnsi="Arial Narrow" w:cs="Times New Roman"/>
          <w:i/>
          <w:sz w:val="20"/>
          <w:szCs w:val="20"/>
          <w:shd w:val="clear" w:color="auto" w:fill="FFFFFF"/>
        </w:rPr>
        <w:t>findings</w:t>
      </w:r>
      <w:r w:rsidRPr="005350E6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 and bring these to the attention of the radiologist. </w:t>
      </w:r>
      <w:r w:rsidRPr="005350E6">
        <w:rPr>
          <w:rFonts w:ascii="Arial Narrow" w:hAnsi="Arial Narrow" w:cs="Times New Roman"/>
          <w:iCs/>
          <w:sz w:val="20"/>
          <w:szCs w:val="20"/>
          <w:shd w:val="clear" w:color="auto" w:fill="FFFFFF"/>
        </w:rPr>
        <w:t>This list is not all-inclusive or exclusive.</w:t>
      </w:r>
    </w:p>
    <w:p w14:paraId="515AFD00" w14:textId="77777777" w:rsidR="00C7393A" w:rsidRPr="005350E6" w:rsidRDefault="00C7393A" w:rsidP="00C7393A">
      <w:pPr>
        <w:pStyle w:val="NoSpacing"/>
        <w:ind w:left="-270" w:right="648"/>
        <w:rPr>
          <w:rFonts w:ascii="Arial Narrow" w:hAnsi="Arial Narrow" w:cs="Times New Roman"/>
          <w:b/>
          <w:sz w:val="8"/>
          <w:szCs w:val="8"/>
          <w:shd w:val="clear" w:color="auto" w:fill="FFFFFF"/>
        </w:rPr>
      </w:pPr>
    </w:p>
    <w:p w14:paraId="2AA8CE3B" w14:textId="77777777" w:rsidR="00C7393A" w:rsidRDefault="00C7393A" w:rsidP="00C7393A">
      <w:pPr>
        <w:pStyle w:val="NoSpacing"/>
        <w:ind w:left="810"/>
        <w:rPr>
          <w:rFonts w:ascii="Arial Narrow" w:hAnsi="Arial Narrow" w:cs="Times New Roman"/>
          <w:b/>
          <w:sz w:val="20"/>
          <w:szCs w:val="20"/>
          <w:shd w:val="clear" w:color="auto" w:fill="FFFFFF"/>
        </w:rPr>
      </w:pPr>
      <w:r w:rsidRPr="005350E6">
        <w:rPr>
          <w:rFonts w:ascii="Arial Narrow" w:hAnsi="Arial Narrow" w:cs="Times New Roman"/>
          <w:b/>
          <w:sz w:val="20"/>
          <w:szCs w:val="20"/>
          <w:shd w:val="clear" w:color="auto" w:fill="FFFFFF"/>
        </w:rPr>
        <w:t>Use good judgment to determine if a finding not listed is critical and should be communicated immediately to the radiologist.</w:t>
      </w:r>
    </w:p>
    <w:p w14:paraId="28FC701F" w14:textId="77777777" w:rsidR="00C7393A" w:rsidRPr="00583C43" w:rsidRDefault="00C7393A" w:rsidP="00C7393A">
      <w:pPr>
        <w:pStyle w:val="NoSpacing"/>
        <w:ind w:left="450" w:right="468"/>
        <w:rPr>
          <w:sz w:val="10"/>
        </w:rPr>
      </w:pPr>
    </w:p>
    <w:tbl>
      <w:tblPr>
        <w:tblStyle w:val="TableGrid"/>
        <w:tblW w:w="10710" w:type="dxa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C7393A" w14:paraId="78A5A7DC" w14:textId="77777777" w:rsidTr="009D58B4">
        <w:tc>
          <w:tcPr>
            <w:tcW w:w="5310" w:type="dxa"/>
            <w:tcBorders>
              <w:top w:val="single" w:sz="12" w:space="0" w:color="auto"/>
              <w:bottom w:val="single" w:sz="12" w:space="0" w:color="4472C4" w:themeColor="accent5"/>
            </w:tcBorders>
          </w:tcPr>
          <w:p w14:paraId="7766220F" w14:textId="77777777" w:rsidR="00C7393A" w:rsidRPr="00583C43" w:rsidRDefault="00C7393A" w:rsidP="009D58B4">
            <w:pPr>
              <w:pStyle w:val="NoSpacing"/>
              <w:rPr>
                <w:rFonts w:ascii="Arial Narrow" w:hAnsi="Arial Narrow" w:cs="Arial"/>
                <w:b/>
                <w:bCs/>
                <w:color w:val="002060"/>
                <w:sz w:val="6"/>
                <w:szCs w:val="6"/>
                <w:u w:val="single"/>
                <w:shd w:val="clear" w:color="auto" w:fill="FFFFFF"/>
              </w:rPr>
            </w:pPr>
          </w:p>
          <w:p w14:paraId="2435A09F" w14:textId="77777777" w:rsidR="00C7393A" w:rsidRPr="005350E6" w:rsidRDefault="00C7393A" w:rsidP="009D58B4">
            <w:pPr>
              <w:pStyle w:val="NoSpacing"/>
              <w:rPr>
                <w:rFonts w:ascii="Arial Narrow" w:hAnsi="Arial Narrow" w:cs="Arial"/>
                <w:sz w:val="20"/>
              </w:rPr>
            </w:pPr>
            <w:r w:rsidRPr="005350E6">
              <w:rPr>
                <w:rFonts w:ascii="Arial Narrow" w:hAnsi="Arial Narrow" w:cs="Arial"/>
                <w:b/>
                <w:bCs/>
                <w:color w:val="002060"/>
                <w:sz w:val="24"/>
                <w:u w:val="single"/>
                <w:shd w:val="clear" w:color="auto" w:fill="FFFFFF"/>
              </w:rPr>
              <w:t>ABDOMEN + RETROPERITONEUM</w:t>
            </w:r>
          </w:p>
          <w:p w14:paraId="385FC150" w14:textId="77777777" w:rsidR="00C7393A" w:rsidRDefault="00C7393A" w:rsidP="00C7393A">
            <w:pPr>
              <w:pStyle w:val="NoSpacing"/>
              <w:numPr>
                <w:ilvl w:val="0"/>
                <w:numId w:val="1"/>
              </w:numPr>
              <w:ind w:left="348" w:hanging="270"/>
              <w:rPr>
                <w:rFonts w:ascii="Arial Narrow" w:hAnsi="Arial Narrow" w:cs="Arial"/>
              </w:rPr>
            </w:pPr>
            <w:r w:rsidRPr="005350E6">
              <w:rPr>
                <w:rFonts w:ascii="Arial Narrow" w:hAnsi="Arial Narrow" w:cs="Arial"/>
                <w:shd w:val="clear" w:color="auto" w:fill="FFFFFF"/>
              </w:rPr>
              <w:t>Pericardial effusion</w:t>
            </w:r>
          </w:p>
          <w:p w14:paraId="4C87F3D3" w14:textId="77777777" w:rsidR="00C7393A" w:rsidRDefault="00C7393A" w:rsidP="00C7393A">
            <w:pPr>
              <w:pStyle w:val="NoSpacing"/>
              <w:numPr>
                <w:ilvl w:val="0"/>
                <w:numId w:val="1"/>
              </w:numPr>
              <w:ind w:left="348" w:hanging="270"/>
              <w:rPr>
                <w:rFonts w:ascii="Arial Narrow" w:hAnsi="Arial Narrow" w:cs="Arial"/>
              </w:rPr>
            </w:pPr>
            <w:r w:rsidRPr="005966D8">
              <w:rPr>
                <w:rFonts w:ascii="Arial Narrow" w:hAnsi="Arial Narrow" w:cs="Arial"/>
                <w:shd w:val="clear" w:color="auto" w:fill="FFFFFF"/>
              </w:rPr>
              <w:t xml:space="preserve">Findings concerning for acute cholecystitis </w:t>
            </w:r>
            <w:r>
              <w:rPr>
                <w:rFonts w:ascii="Arial Narrow" w:hAnsi="Arial Narrow" w:cs="Arial"/>
                <w:shd w:val="clear" w:color="auto" w:fill="FFFFFF"/>
              </w:rPr>
              <w:br/>
            </w:r>
            <w:r w:rsidRPr="005966D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(i</w:t>
            </w:r>
            <w:r w:rsidRPr="005966D8">
              <w:rPr>
                <w:rFonts w:ascii="Arial Narrow" w:hAnsi="Arial Narrow" w:cs="Arial"/>
                <w:sz w:val="18"/>
                <w:shd w:val="clear" w:color="auto" w:fill="FFFFFF"/>
              </w:rPr>
              <w:t>ncluding emphysematous cholecystitis)</w:t>
            </w:r>
          </w:p>
          <w:p w14:paraId="16A1D6B9" w14:textId="77777777" w:rsidR="00C7393A" w:rsidRDefault="00C7393A" w:rsidP="00C7393A">
            <w:pPr>
              <w:pStyle w:val="NoSpacing"/>
              <w:numPr>
                <w:ilvl w:val="0"/>
                <w:numId w:val="1"/>
              </w:numPr>
              <w:ind w:left="348" w:hanging="270"/>
              <w:rPr>
                <w:rFonts w:ascii="Arial Narrow" w:hAnsi="Arial Narrow" w:cs="Arial"/>
              </w:rPr>
            </w:pPr>
            <w:r w:rsidRPr="005966D8">
              <w:rPr>
                <w:rFonts w:ascii="Arial Narrow" w:hAnsi="Arial Narrow" w:cs="Arial"/>
                <w:shd w:val="clear" w:color="auto" w:fill="FFFFFF"/>
              </w:rPr>
              <w:t>New intra and extrahepatic biliary ductal dilatation</w:t>
            </w:r>
          </w:p>
          <w:p w14:paraId="59B72E5A" w14:textId="77777777" w:rsidR="00C7393A" w:rsidRDefault="00C7393A" w:rsidP="00C7393A">
            <w:pPr>
              <w:pStyle w:val="NoSpacing"/>
              <w:numPr>
                <w:ilvl w:val="0"/>
                <w:numId w:val="1"/>
              </w:numPr>
              <w:ind w:left="348" w:hanging="270"/>
              <w:rPr>
                <w:rFonts w:ascii="Arial Narrow" w:hAnsi="Arial Narrow" w:cs="Arial"/>
              </w:rPr>
            </w:pPr>
            <w:r w:rsidRPr="005966D8">
              <w:rPr>
                <w:rFonts w:ascii="Arial Narrow" w:hAnsi="Arial Narrow" w:cs="Arial"/>
                <w:bCs/>
                <w:shd w:val="clear" w:color="auto" w:fill="FFFFFF"/>
              </w:rPr>
              <w:t xml:space="preserve">New unilateral or bilateral hydronephrosis </w:t>
            </w:r>
            <w:r>
              <w:rPr>
                <w:rFonts w:ascii="Arial Narrow" w:hAnsi="Arial Narrow" w:cs="Arial"/>
                <w:bCs/>
                <w:shd w:val="clear" w:color="auto" w:fill="FFFFFF"/>
              </w:rPr>
              <w:br/>
            </w:r>
            <w:r w:rsidRPr="005966D8">
              <w:rPr>
                <w:rFonts w:ascii="Arial Narrow" w:hAnsi="Arial Narrow" w:cs="Arial"/>
                <w:bCs/>
                <w:sz w:val="18"/>
                <w:shd w:val="clear" w:color="auto" w:fill="FFFFFF"/>
              </w:rPr>
              <w:t>(a</w:t>
            </w:r>
            <w:r w:rsidRPr="005966D8">
              <w:rPr>
                <w:rFonts w:ascii="Arial Narrow" w:hAnsi="Arial Narrow" w:cs="Arial"/>
                <w:sz w:val="18"/>
                <w:shd w:val="clear" w:color="auto" w:fill="FFFFFF"/>
              </w:rPr>
              <w:t xml:space="preserve">ny degree greater than mild </w:t>
            </w:r>
            <w:proofErr w:type="spellStart"/>
            <w:r w:rsidRPr="005966D8">
              <w:rPr>
                <w:rFonts w:ascii="Arial Narrow" w:hAnsi="Arial Narrow" w:cs="Arial"/>
                <w:sz w:val="18"/>
                <w:shd w:val="clear" w:color="auto" w:fill="FFFFFF"/>
              </w:rPr>
              <w:t>pelvocaliectasis</w:t>
            </w:r>
            <w:proofErr w:type="spellEnd"/>
            <w:r w:rsidRPr="005966D8">
              <w:rPr>
                <w:rFonts w:ascii="Arial Narrow" w:hAnsi="Arial Narrow" w:cs="Arial"/>
                <w:sz w:val="18"/>
                <w:shd w:val="clear" w:color="auto" w:fill="FFFFFF"/>
              </w:rPr>
              <w:t>)</w:t>
            </w:r>
          </w:p>
          <w:p w14:paraId="637A26E8" w14:textId="77777777" w:rsidR="00C7393A" w:rsidRPr="00583C43" w:rsidRDefault="00C7393A" w:rsidP="00C7393A">
            <w:pPr>
              <w:pStyle w:val="NoSpacing"/>
              <w:numPr>
                <w:ilvl w:val="0"/>
                <w:numId w:val="1"/>
              </w:numPr>
              <w:ind w:left="348" w:hanging="270"/>
            </w:pPr>
            <w:r w:rsidRPr="005966D8">
              <w:rPr>
                <w:rFonts w:ascii="Arial Narrow" w:hAnsi="Arial Narrow" w:cs="Arial"/>
                <w:bCs/>
                <w:shd w:val="clear" w:color="auto" w:fill="FFFFFF"/>
              </w:rPr>
              <w:t>Appearance worrisome for emphysematous pyelonephritis</w:t>
            </w:r>
          </w:p>
          <w:p w14:paraId="603387EB" w14:textId="77777777" w:rsidR="00C7393A" w:rsidRPr="00583C43" w:rsidRDefault="00C7393A" w:rsidP="009D58B4">
            <w:pPr>
              <w:pStyle w:val="NoSpacing"/>
              <w:ind w:left="348"/>
              <w:rPr>
                <w:sz w:val="10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4472C4" w:themeColor="accent5"/>
            </w:tcBorders>
          </w:tcPr>
          <w:p w14:paraId="33F222F4" w14:textId="77777777" w:rsidR="00C7393A" w:rsidRDefault="00C7393A" w:rsidP="009D58B4"/>
          <w:p w14:paraId="6B33C9A6" w14:textId="77777777" w:rsidR="00C7393A" w:rsidRPr="005350E6" w:rsidRDefault="00C7393A" w:rsidP="00C7393A">
            <w:pPr>
              <w:pStyle w:val="NoSpacing"/>
              <w:numPr>
                <w:ilvl w:val="0"/>
                <w:numId w:val="1"/>
              </w:numPr>
              <w:ind w:left="336" w:hanging="270"/>
              <w:rPr>
                <w:rFonts w:ascii="Arial Narrow" w:hAnsi="Arial Narrow" w:cs="Arial"/>
              </w:rPr>
            </w:pPr>
            <w:r w:rsidRPr="005350E6">
              <w:rPr>
                <w:rFonts w:ascii="Arial Narrow" w:hAnsi="Arial Narrow" w:cs="Arial"/>
                <w:shd w:val="clear" w:color="auto" w:fill="FFFFFF"/>
              </w:rPr>
              <w:t>New large AAA (&gt;= 4.5 cm) and/or findings concerning for dissection</w:t>
            </w:r>
          </w:p>
          <w:p w14:paraId="3CCBCB6F" w14:textId="77777777" w:rsidR="00C7393A" w:rsidRPr="005350E6" w:rsidRDefault="00C7393A" w:rsidP="00C7393A">
            <w:pPr>
              <w:pStyle w:val="NoSpacing"/>
              <w:numPr>
                <w:ilvl w:val="0"/>
                <w:numId w:val="1"/>
              </w:numPr>
              <w:ind w:left="336" w:hanging="270"/>
              <w:rPr>
                <w:rFonts w:ascii="Arial Narrow" w:hAnsi="Arial Narrow" w:cs="Arial"/>
                <w:shd w:val="clear" w:color="auto" w:fill="FFFFFF"/>
              </w:rPr>
            </w:pPr>
            <w:r w:rsidRPr="005350E6">
              <w:rPr>
                <w:rFonts w:ascii="Arial Narrow" w:hAnsi="Arial Narrow" w:cs="Arial"/>
                <w:shd w:val="clear" w:color="auto" w:fill="FFFFFF"/>
              </w:rPr>
              <w:t xml:space="preserve">Appearance suspicious for portal vein thrombosis or </w:t>
            </w:r>
            <w:proofErr w:type="gramStart"/>
            <w:r w:rsidRPr="005350E6">
              <w:rPr>
                <w:rFonts w:ascii="Arial Narrow" w:hAnsi="Arial Narrow" w:cs="Arial"/>
                <w:shd w:val="clear" w:color="auto" w:fill="FFFFFF"/>
              </w:rPr>
              <w:t>other</w:t>
            </w:r>
            <w:proofErr w:type="gramEnd"/>
            <w:r w:rsidRPr="005350E6">
              <w:rPr>
                <w:rFonts w:ascii="Arial Narrow" w:hAnsi="Arial Narrow" w:cs="Arial"/>
                <w:shd w:val="clear" w:color="auto" w:fill="FFFFFF"/>
              </w:rPr>
              <w:t xml:space="preserve"> vascular thrombus</w:t>
            </w:r>
          </w:p>
          <w:p w14:paraId="71482AFA" w14:textId="77777777" w:rsidR="00C7393A" w:rsidRDefault="00C7393A" w:rsidP="00C7393A">
            <w:pPr>
              <w:pStyle w:val="ListParagraph"/>
              <w:numPr>
                <w:ilvl w:val="0"/>
                <w:numId w:val="1"/>
              </w:numPr>
              <w:ind w:left="336" w:hanging="270"/>
            </w:pPr>
            <w:r w:rsidRPr="005350E6">
              <w:rPr>
                <w:rFonts w:ascii="Arial Narrow" w:hAnsi="Arial Narrow" w:cs="Arial"/>
                <w:shd w:val="clear" w:color="auto" w:fill="FFFFFF"/>
              </w:rPr>
              <w:t>Findings concerning for abdominal or retroperitoneal absce</w:t>
            </w:r>
            <w:r>
              <w:rPr>
                <w:rFonts w:ascii="Arial Narrow" w:hAnsi="Arial Narrow" w:cs="Arial"/>
                <w:shd w:val="clear" w:color="auto" w:fill="FFFFFF"/>
              </w:rPr>
              <w:t>ss</w:t>
            </w:r>
          </w:p>
        </w:tc>
      </w:tr>
      <w:tr w:rsidR="00C7393A" w14:paraId="121F20D3" w14:textId="77777777" w:rsidTr="009D58B4">
        <w:tc>
          <w:tcPr>
            <w:tcW w:w="5310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14:paraId="0625AA9F" w14:textId="77777777" w:rsidR="00C7393A" w:rsidRPr="00583C43" w:rsidRDefault="00C7393A" w:rsidP="009D58B4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6"/>
                <w:szCs w:val="6"/>
                <w:u w:val="single"/>
                <w:shd w:val="clear" w:color="auto" w:fill="FFFFFF"/>
              </w:rPr>
            </w:pPr>
          </w:p>
          <w:p w14:paraId="6E0F4770" w14:textId="77777777" w:rsidR="00C7393A" w:rsidRDefault="00C7393A" w:rsidP="009D58B4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  <w:t>PELVIS</w:t>
            </w:r>
          </w:p>
          <w:p w14:paraId="5B347DEF" w14:textId="77777777" w:rsidR="00C7393A" w:rsidRDefault="00C7393A" w:rsidP="00C7393A">
            <w:pPr>
              <w:pStyle w:val="NoSpacing"/>
              <w:numPr>
                <w:ilvl w:val="0"/>
                <w:numId w:val="2"/>
              </w:numPr>
              <w:ind w:left="348" w:hanging="270"/>
              <w:rPr>
                <w:rFonts w:ascii="Arial Narrow" w:hAnsi="Arial Narrow" w:cs="Arial"/>
                <w:color w:val="002060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Findings concerning for testicular or ovarian torsion</w:t>
            </w:r>
          </w:p>
          <w:p w14:paraId="07D0298C" w14:textId="77777777" w:rsidR="00C7393A" w:rsidRDefault="00C7393A" w:rsidP="00C7393A">
            <w:pPr>
              <w:pStyle w:val="NoSpacing"/>
              <w:numPr>
                <w:ilvl w:val="0"/>
                <w:numId w:val="2"/>
              </w:numPr>
              <w:ind w:left="348" w:hanging="270"/>
              <w:rPr>
                <w:rFonts w:ascii="Arial Narrow" w:hAnsi="Arial Narrow" w:cs="Arial"/>
                <w:color w:val="002060"/>
                <w:shd w:val="clear" w:color="auto" w:fill="FFFFFF"/>
              </w:rPr>
            </w:pPr>
            <w:r w:rsidRPr="005966D8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Findings concerning for tubo-ovarian abscess or </w:t>
            </w:r>
            <w:proofErr w:type="gramStart"/>
            <w:r w:rsidRPr="005966D8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other</w:t>
            </w:r>
            <w:proofErr w:type="gramEnd"/>
            <w:r w:rsidRPr="005966D8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 pelvic abscess</w:t>
            </w:r>
          </w:p>
          <w:p w14:paraId="57D68CAA" w14:textId="77777777" w:rsidR="00C7393A" w:rsidRDefault="00C7393A" w:rsidP="00C7393A">
            <w:pPr>
              <w:pStyle w:val="NoSpacing"/>
              <w:numPr>
                <w:ilvl w:val="0"/>
                <w:numId w:val="2"/>
              </w:numPr>
              <w:ind w:left="348" w:hanging="270"/>
              <w:rPr>
                <w:rFonts w:ascii="Arial Narrow" w:hAnsi="Arial Narrow" w:cs="Arial"/>
                <w:b/>
                <w:bCs/>
                <w:color w:val="002060"/>
                <w:sz w:val="24"/>
                <w:u w:val="single"/>
                <w:shd w:val="clear" w:color="auto" w:fill="FFFFFF"/>
              </w:rPr>
            </w:pPr>
            <w:r w:rsidRPr="005966D8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Findings concerning for acute appendicitis</w:t>
            </w:r>
          </w:p>
          <w:p w14:paraId="5CDF476C" w14:textId="77777777" w:rsidR="00C7393A" w:rsidRPr="00583C43" w:rsidRDefault="00C7393A" w:rsidP="009D58B4">
            <w:pPr>
              <w:pStyle w:val="NoSpacing"/>
              <w:ind w:left="348"/>
              <w:rPr>
                <w:rFonts w:ascii="Arial Narrow" w:hAnsi="Arial Narrow" w:cs="Arial"/>
                <w:b/>
                <w:bCs/>
                <w:color w:val="002060"/>
                <w:sz w:val="10"/>
                <w:u w:val="single"/>
                <w:shd w:val="clear" w:color="auto" w:fill="FFFFFF"/>
              </w:rPr>
            </w:pPr>
          </w:p>
        </w:tc>
        <w:tc>
          <w:tcPr>
            <w:tcW w:w="5400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14:paraId="7CC3E920" w14:textId="77777777" w:rsidR="00C7393A" w:rsidRDefault="00C7393A" w:rsidP="009D58B4"/>
          <w:p w14:paraId="02D36A3D" w14:textId="77777777" w:rsidR="00C7393A" w:rsidRPr="005966D8" w:rsidRDefault="00C7393A" w:rsidP="00C7393A">
            <w:pPr>
              <w:pStyle w:val="ListParagraph"/>
              <w:numPr>
                <w:ilvl w:val="0"/>
                <w:numId w:val="2"/>
              </w:numPr>
              <w:ind w:left="336" w:hanging="270"/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Findings concerning for retained products of conception or endometritis</w:t>
            </w:r>
          </w:p>
          <w:p w14:paraId="039F5226" w14:textId="50C93262" w:rsidR="00C7393A" w:rsidRDefault="00C7393A" w:rsidP="00C7393A">
            <w:pPr>
              <w:pStyle w:val="ListParagraph"/>
              <w:numPr>
                <w:ilvl w:val="0"/>
                <w:numId w:val="2"/>
              </w:numPr>
              <w:ind w:left="336" w:hanging="270"/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Missing 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or mal</w:t>
            </w:r>
            <w:r w:rsidR="00390045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positioned </w:t>
            </w: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IUD</w:t>
            </w:r>
          </w:p>
        </w:tc>
      </w:tr>
      <w:tr w:rsidR="00C7393A" w14:paraId="64916F41" w14:textId="77777777" w:rsidTr="009D58B4">
        <w:trPr>
          <w:trHeight w:val="2904"/>
        </w:trPr>
        <w:tc>
          <w:tcPr>
            <w:tcW w:w="5310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14:paraId="4F3AFEC8" w14:textId="77777777" w:rsidR="00C7393A" w:rsidRPr="00583C43" w:rsidRDefault="00C7393A" w:rsidP="009D58B4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6"/>
                <w:szCs w:val="6"/>
                <w:u w:val="single"/>
                <w:shd w:val="clear" w:color="auto" w:fill="FFFFFF"/>
              </w:rPr>
            </w:pPr>
          </w:p>
          <w:p w14:paraId="254D1BD5" w14:textId="77777777" w:rsidR="00C7393A" w:rsidRDefault="00C7393A" w:rsidP="009D58B4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  <w:t>OBSTETRICS</w:t>
            </w:r>
          </w:p>
          <w:p w14:paraId="1A317C05" w14:textId="77777777" w:rsidR="00C7393A" w:rsidRDefault="00C7393A" w:rsidP="009D58B4">
            <w:pPr>
              <w:ind w:right="-612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hd w:val="clear" w:color="auto" w:fill="FFFFFF"/>
              </w:rPr>
              <w:t>All</w:t>
            </w:r>
          </w:p>
          <w:p w14:paraId="776F83C9" w14:textId="77777777" w:rsidR="00C7393A" w:rsidRPr="005350E6" w:rsidRDefault="00C7393A" w:rsidP="00C7393A">
            <w:pPr>
              <w:pStyle w:val="ListParagraph"/>
              <w:numPr>
                <w:ilvl w:val="0"/>
                <w:numId w:val="3"/>
              </w:numPr>
              <w:ind w:left="348" w:right="-612" w:hanging="270"/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Appearance suspicious for fetal demise</w:t>
            </w:r>
          </w:p>
          <w:p w14:paraId="0C1FAA29" w14:textId="77777777" w:rsidR="00C7393A" w:rsidRPr="005350E6" w:rsidRDefault="00C7393A" w:rsidP="00C7393A">
            <w:pPr>
              <w:pStyle w:val="ListParagraph"/>
              <w:numPr>
                <w:ilvl w:val="0"/>
                <w:numId w:val="3"/>
              </w:numPr>
              <w:ind w:left="348" w:right="-612" w:hanging="270"/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Cervix &lt; 3cm at &lt; 28w or findings concerning for cervical 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br/>
            </w: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abnormality </w:t>
            </w:r>
            <w:r w:rsidRPr="005350E6"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>(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 xml:space="preserve">i.e., </w:t>
            </w:r>
            <w:r w:rsidRPr="005350E6"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 xml:space="preserve">open </w:t>
            </w:r>
            <w:proofErr w:type="spellStart"/>
            <w:r w:rsidRPr="005350E6"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>os</w:t>
            </w:r>
            <w:proofErr w:type="spellEnd"/>
            <w:r w:rsidRPr="005350E6"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>, funneling, etc.)</w:t>
            </w:r>
          </w:p>
          <w:p w14:paraId="35CFAF5A" w14:textId="77777777" w:rsidR="00C7393A" w:rsidRDefault="00C7393A" w:rsidP="00C7393A">
            <w:pPr>
              <w:pStyle w:val="ListParagraph"/>
              <w:numPr>
                <w:ilvl w:val="0"/>
                <w:numId w:val="3"/>
              </w:numPr>
              <w:ind w:left="348" w:right="-612" w:hanging="270"/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Findings concerning for abortion in progress</w:t>
            </w:r>
          </w:p>
          <w:p w14:paraId="7B86DBF8" w14:textId="77777777" w:rsidR="00C7393A" w:rsidRPr="00583C43" w:rsidRDefault="00C7393A" w:rsidP="009D58B4">
            <w:pPr>
              <w:ind w:right="-612"/>
              <w:rPr>
                <w:rFonts w:ascii="Arial Narrow" w:eastAsia="Times New Roman" w:hAnsi="Arial Narrow" w:cs="Arial"/>
                <w:b/>
                <w:bCs/>
                <w:color w:val="000000"/>
                <w:sz w:val="8"/>
                <w:shd w:val="clear" w:color="auto" w:fill="FFFFFF"/>
              </w:rPr>
            </w:pPr>
          </w:p>
          <w:p w14:paraId="7FB1B5D9" w14:textId="77777777" w:rsidR="00C7393A" w:rsidRDefault="00C7393A" w:rsidP="009D58B4">
            <w:pPr>
              <w:ind w:right="-612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C415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hd w:val="clear" w:color="auto" w:fill="FFFFFF"/>
              </w:rPr>
              <w:t>1st Trimester</w:t>
            </w:r>
          </w:p>
          <w:p w14:paraId="5F9A304E" w14:textId="77777777" w:rsidR="00C7393A" w:rsidRPr="005350E6" w:rsidRDefault="00C7393A" w:rsidP="00C7393A">
            <w:pPr>
              <w:pStyle w:val="ListParagraph"/>
              <w:numPr>
                <w:ilvl w:val="0"/>
                <w:numId w:val="3"/>
              </w:numPr>
              <w:ind w:left="348" w:right="-612" w:hanging="270"/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No IUP with confirmed positive B-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h</w:t>
            </w: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CG</w:t>
            </w:r>
            <w:proofErr w:type="spellEnd"/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 </w:t>
            </w:r>
          </w:p>
          <w:p w14:paraId="393BFE86" w14:textId="77777777" w:rsidR="00C7393A" w:rsidRPr="00583C43" w:rsidRDefault="00C7393A" w:rsidP="00C7393A">
            <w:pPr>
              <w:pStyle w:val="ListParagraph"/>
              <w:numPr>
                <w:ilvl w:val="0"/>
                <w:numId w:val="3"/>
              </w:numPr>
              <w:ind w:left="348" w:right="-612" w:hanging="270"/>
              <w:rPr>
                <w:rFonts w:ascii="Arial Narrow" w:hAnsi="Arial Narrow" w:cs="Arial"/>
                <w:b/>
                <w:bCs/>
                <w:color w:val="002060"/>
                <w:sz w:val="24"/>
                <w:u w:val="single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Findings suspicious for ectopic pregnancy or abnormal 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br/>
            </w: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gestational sac implantation </w:t>
            </w:r>
            <w:r w:rsidRPr="005350E6"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>(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 xml:space="preserve">i.e., </w:t>
            </w:r>
            <w:r w:rsidRPr="005350E6"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>very eccentric, low)</w:t>
            </w:r>
          </w:p>
          <w:p w14:paraId="4DA01A85" w14:textId="77777777" w:rsidR="00C7393A" w:rsidRPr="00583C43" w:rsidRDefault="00C7393A" w:rsidP="009D58B4">
            <w:pPr>
              <w:pStyle w:val="ListParagraph"/>
              <w:ind w:left="348" w:right="-612"/>
              <w:rPr>
                <w:rFonts w:ascii="Arial Narrow" w:hAnsi="Arial Narrow" w:cs="Arial"/>
                <w:b/>
                <w:bCs/>
                <w:color w:val="002060"/>
                <w:sz w:val="12"/>
                <w:u w:val="single"/>
                <w:shd w:val="clear" w:color="auto" w:fill="FFFFFF"/>
              </w:rPr>
            </w:pPr>
          </w:p>
        </w:tc>
        <w:tc>
          <w:tcPr>
            <w:tcW w:w="5400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14:paraId="122630DE" w14:textId="77777777" w:rsidR="00C7393A" w:rsidRDefault="00C7393A" w:rsidP="009D58B4">
            <w:pPr>
              <w:ind w:right="-612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5E2D723D" w14:textId="77777777" w:rsidR="00C7393A" w:rsidRDefault="00C7393A" w:rsidP="009D58B4">
            <w:pPr>
              <w:ind w:right="-612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hd w:val="clear" w:color="auto" w:fill="FFFFFF"/>
              </w:rPr>
              <w:t>2nd</w:t>
            </w:r>
            <w:r w:rsidRPr="00C415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hd w:val="clear" w:color="auto" w:fill="FFFFFF"/>
              </w:rPr>
              <w:t xml:space="preserve"> Trimester</w:t>
            </w:r>
          </w:p>
          <w:p w14:paraId="108473D7" w14:textId="5C8BB0FF" w:rsidR="00C7393A" w:rsidRPr="00CC1A88" w:rsidRDefault="00C7393A" w:rsidP="00C7393A">
            <w:pPr>
              <w:pStyle w:val="ListParagraph"/>
              <w:numPr>
                <w:ilvl w:val="0"/>
                <w:numId w:val="4"/>
              </w:numPr>
              <w:ind w:left="336" w:hanging="270"/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New ABNORMAL fetal anatomy </w:t>
            </w:r>
            <w:r w:rsidRPr="007515A8"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 xml:space="preserve">(excluding </w:t>
            </w:r>
            <w:r w:rsidRPr="007515A8">
              <w:rPr>
                <w:rFonts w:ascii="Arial Narrow" w:eastAsia="Times New Roman" w:hAnsi="Arial Narrow" w:cs="Arial"/>
                <w:i/>
                <w:color w:val="000000"/>
                <w:sz w:val="18"/>
                <w:szCs w:val="24"/>
                <w:shd w:val="clear" w:color="auto" w:fill="FFFFFF"/>
              </w:rPr>
              <w:t>isolated</w:t>
            </w:r>
            <w:r w:rsidRPr="007515A8"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 xml:space="preserve"> EIF, CP cyst, absent nasal bone, single UA, mild UTD, short femur)</w:t>
            </w:r>
          </w:p>
          <w:p w14:paraId="76120019" w14:textId="56428A41" w:rsidR="00CC1A88" w:rsidRPr="00CC1A88" w:rsidRDefault="00EB0E94" w:rsidP="00CC1A88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color w:val="FF0000"/>
              </w:rPr>
            </w:pPr>
            <w:r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Incomplete F</w:t>
            </w:r>
            <w:r w:rsidR="00CC1A88" w:rsidRPr="00CC1A88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etal </w:t>
            </w:r>
            <w:r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A</w:t>
            </w:r>
            <w:r w:rsidR="00CC1A88" w:rsidRPr="00CC1A88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natomy</w:t>
            </w:r>
            <w:r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 Survey</w:t>
            </w:r>
            <w:r w:rsidR="00CC1A88" w:rsidRPr="00CC1A88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31316C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F/U</w:t>
            </w:r>
            <w:r w:rsidR="00CC1A88" w:rsidRPr="00CC1A88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 scan</w:t>
            </w:r>
            <w:r w:rsidR="0031316C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: Get stills and cines of missed anatomy</w:t>
            </w:r>
            <w:r w:rsidR="00EC74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;</w:t>
            </w:r>
            <w:r w:rsidR="0031316C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 call rad if </w:t>
            </w:r>
            <w:r w:rsidR="00EC74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any doubt about satisfactory visualization</w:t>
            </w:r>
            <w:r w:rsidR="00CC1A88" w:rsidRPr="00CC1A88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.</w:t>
            </w:r>
          </w:p>
          <w:p w14:paraId="445CC53D" w14:textId="77777777" w:rsidR="00C7393A" w:rsidRPr="005350E6" w:rsidRDefault="00C7393A" w:rsidP="00C7393A">
            <w:pPr>
              <w:pStyle w:val="ListParagraph"/>
              <w:numPr>
                <w:ilvl w:val="0"/>
                <w:numId w:val="4"/>
              </w:numPr>
              <w:ind w:left="336" w:right="-612" w:hanging="270"/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Findings concerning for placental abruption</w:t>
            </w:r>
          </w:p>
          <w:p w14:paraId="36078F99" w14:textId="77777777" w:rsidR="00C7393A" w:rsidRPr="005350E6" w:rsidRDefault="00C7393A" w:rsidP="00C7393A">
            <w:pPr>
              <w:pStyle w:val="ListParagraph"/>
              <w:numPr>
                <w:ilvl w:val="0"/>
                <w:numId w:val="4"/>
              </w:numPr>
              <w:ind w:left="336" w:right="-612" w:hanging="270"/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New polyhydramnios or new oligohydramnios</w:t>
            </w:r>
          </w:p>
          <w:p w14:paraId="5B1CC3A3" w14:textId="77777777" w:rsidR="00C7393A" w:rsidRPr="005350E6" w:rsidRDefault="00C7393A" w:rsidP="00C7393A">
            <w:pPr>
              <w:pStyle w:val="ListParagraph"/>
              <w:numPr>
                <w:ilvl w:val="0"/>
                <w:numId w:val="4"/>
              </w:numPr>
              <w:ind w:left="336" w:right="-612" w:hanging="270"/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New IUGR </w:t>
            </w:r>
            <w:r w:rsidRPr="005350E6">
              <w:rPr>
                <w:rFonts w:ascii="Arial Narrow" w:eastAsia="Times New Roman" w:hAnsi="Arial Narrow" w:cs="Arial"/>
                <w:color w:val="000000"/>
                <w:sz w:val="18"/>
                <w:szCs w:val="24"/>
                <w:shd w:val="clear" w:color="auto" w:fill="FFFFFF"/>
              </w:rPr>
              <w:t>(EFW &lt;10%)</w:t>
            </w:r>
          </w:p>
          <w:p w14:paraId="798A22FF" w14:textId="77777777" w:rsidR="00C7393A" w:rsidRPr="005350E6" w:rsidRDefault="00C7393A" w:rsidP="00C7393A">
            <w:pPr>
              <w:pStyle w:val="ListParagraph"/>
              <w:numPr>
                <w:ilvl w:val="0"/>
                <w:numId w:val="4"/>
              </w:numPr>
              <w:ind w:left="336" w:right="-612" w:hanging="270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AE0EA3">
              <w:rPr>
                <w:rFonts w:ascii="Arial Narrow" w:eastAsia="Times New Roman" w:hAnsi="Arial Narrow" w:cs="Arial"/>
                <w:iCs/>
                <w:color w:val="000000"/>
                <w:szCs w:val="24"/>
                <w:shd w:val="clear" w:color="auto" w:fill="FFFFFF"/>
              </w:rPr>
              <w:t>All</w:t>
            </w: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umbilical artery</w:t>
            </w:r>
            <w:r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 Doppler </w:t>
            </w:r>
          </w:p>
          <w:p w14:paraId="5C0FC8A6" w14:textId="6B4A8EF9" w:rsidR="00C7393A" w:rsidRPr="00C41573" w:rsidRDefault="00EC7445" w:rsidP="00EC7445">
            <w:pPr>
              <w:pStyle w:val="ListParagraph"/>
              <w:numPr>
                <w:ilvl w:val="0"/>
                <w:numId w:val="4"/>
              </w:numPr>
              <w:ind w:left="336" w:right="-612" w:hanging="270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Mark a</w:t>
            </w:r>
            <w:r w:rsidR="00C7393A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ll</w:t>
            </w:r>
            <w:r w:rsidR="00C7393A"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 BPP </w:t>
            </w:r>
            <w:r w:rsidR="00C7393A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as STAT; call for any</w:t>
            </w:r>
            <w:r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="00C7393A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 xml:space="preserve">BPP </w:t>
            </w:r>
            <w:r w:rsidR="00C7393A" w:rsidRPr="005350E6">
              <w:rPr>
                <w:rFonts w:ascii="Arial Narrow" w:eastAsia="Times New Roman" w:hAnsi="Arial Narrow" w:cs="Arial"/>
                <w:color w:val="000000"/>
                <w:szCs w:val="24"/>
                <w:shd w:val="clear" w:color="auto" w:fill="FFFFFF"/>
              </w:rPr>
              <w:t>less than 8 out of 8</w:t>
            </w:r>
          </w:p>
        </w:tc>
      </w:tr>
      <w:tr w:rsidR="00C7393A" w14:paraId="10958B8F" w14:textId="77777777" w:rsidTr="009D58B4">
        <w:tc>
          <w:tcPr>
            <w:tcW w:w="10710" w:type="dxa"/>
            <w:gridSpan w:val="2"/>
          </w:tcPr>
          <w:p w14:paraId="3A66007B" w14:textId="77777777" w:rsidR="00C7393A" w:rsidRPr="00583C43" w:rsidRDefault="00C7393A" w:rsidP="009D58B4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6"/>
                <w:szCs w:val="6"/>
                <w:u w:val="single"/>
                <w:shd w:val="clear" w:color="auto" w:fill="FFFFFF"/>
              </w:rPr>
            </w:pPr>
          </w:p>
          <w:p w14:paraId="762D4FCA" w14:textId="77777777" w:rsidR="00C7393A" w:rsidRDefault="00C7393A" w:rsidP="009D58B4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  <w:t>PEDIATRICS</w:t>
            </w:r>
          </w:p>
          <w:p w14:paraId="1DA24867" w14:textId="74C0CD16" w:rsidR="00390045" w:rsidRPr="00390045" w:rsidRDefault="00390045" w:rsidP="009D58B4">
            <w:pPr>
              <w:pStyle w:val="NoSpacing"/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</w:pPr>
            <w:r w:rsidRPr="00390045">
              <w:rPr>
                <w:rFonts w:ascii="Arial Narrow" w:eastAsia="Times New Roman" w:hAnsi="Arial Narrow" w:cs="Arial"/>
                <w:b/>
                <w:color w:val="FF0000"/>
                <w:szCs w:val="24"/>
                <w:shd w:val="clear" w:color="auto" w:fill="FFFFFF"/>
              </w:rPr>
              <w:t>ALWAYS Call</w:t>
            </w:r>
            <w:r w:rsidR="00C7393A"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: </w:t>
            </w:r>
            <w:r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evaluation for Urachal remnant, call regardless if positive or negative</w:t>
            </w:r>
            <w:r w:rsidR="00CC1A88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.</w:t>
            </w:r>
          </w:p>
          <w:p w14:paraId="435AE1CF" w14:textId="536E6F33" w:rsidR="00C7393A" w:rsidRPr="00583C43" w:rsidRDefault="00390045" w:rsidP="009D58B4">
            <w:pPr>
              <w:pStyle w:val="NoSpacing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If </w:t>
            </w:r>
            <w:r w:rsidRPr="00390045">
              <w:rPr>
                <w:rFonts w:ascii="Arial Narrow" w:eastAsia="Times New Roman" w:hAnsi="Arial Narrow" w:cs="Arial"/>
                <w:b/>
                <w:bCs/>
                <w:color w:val="FF0000"/>
                <w:szCs w:val="24"/>
                <w:shd w:val="clear" w:color="auto" w:fill="FFFFFF"/>
              </w:rPr>
              <w:t>POSITIVE</w:t>
            </w:r>
            <w:r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: </w:t>
            </w:r>
            <w:r w:rsidR="00C9358A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Call if positive - </w:t>
            </w:r>
            <w:r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Evaluation for</w:t>
            </w:r>
            <w:r w:rsidR="00C7393A"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 appendicitis, intussusception,</w:t>
            </w:r>
            <w:r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C7393A"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neonatal </w:t>
            </w:r>
            <w:r w:rsidR="00C7393A" w:rsidRPr="00390045">
              <w:rPr>
                <w:rFonts w:ascii="Arial Narrow" w:eastAsia="Times New Roman" w:hAnsi="Arial Narrow" w:cs="Arial"/>
                <w:color w:val="FF0000"/>
                <w:szCs w:val="20"/>
                <w:shd w:val="clear" w:color="auto" w:fill="FFFFFF"/>
              </w:rPr>
              <w:t>spine</w:t>
            </w:r>
            <w:r w:rsidR="00C7393A" w:rsidRPr="00390045">
              <w:rPr>
                <w:rFonts w:ascii="Arial Narrow" w:hAnsi="Arial Narrow" w:cs="Arial"/>
                <w:color w:val="FF0000"/>
                <w:szCs w:val="20"/>
                <w:shd w:val="clear" w:color="auto" w:fill="FFFFFF"/>
              </w:rPr>
              <w:t>, lumps/bumps</w:t>
            </w:r>
            <w:r w:rsidRPr="00390045">
              <w:rPr>
                <w:rFonts w:ascii="Arial Narrow" w:hAnsi="Arial Narrow" w:cs="Arial"/>
                <w:color w:val="FF0000"/>
                <w:szCs w:val="20"/>
                <w:shd w:val="clear" w:color="auto" w:fill="FFFFFF"/>
              </w:rPr>
              <w:t>,</w:t>
            </w:r>
            <w:r w:rsidR="00C7393A" w:rsidRPr="00390045">
              <w:rPr>
                <w:rFonts w:ascii="Arial Narrow" w:hAnsi="Arial Narrow" w:cs="Arial"/>
                <w:color w:val="FF0000"/>
                <w:szCs w:val="20"/>
                <w:shd w:val="clear" w:color="auto" w:fill="FFFFFF"/>
              </w:rPr>
              <w:t xml:space="preserve"> </w:t>
            </w:r>
            <w:r w:rsidRPr="00390045">
              <w:rPr>
                <w:rFonts w:ascii="Arial Narrow" w:hAnsi="Arial Narrow" w:cs="Arial"/>
                <w:color w:val="FF0000"/>
                <w:szCs w:val="20"/>
                <w:shd w:val="clear" w:color="auto" w:fill="FFFFFF"/>
              </w:rPr>
              <w:t xml:space="preserve">abnormal </w:t>
            </w:r>
            <w:r w:rsidR="00C7393A" w:rsidRPr="00390045">
              <w:rPr>
                <w:rFonts w:ascii="Arial Narrow" w:hAnsi="Arial Narrow" w:cs="Arial"/>
                <w:color w:val="FF0000"/>
                <w:sz w:val="20"/>
                <w:szCs w:val="20"/>
                <w:shd w:val="clear" w:color="auto" w:fill="FFFFFF"/>
              </w:rPr>
              <w:t xml:space="preserve">lymph nodes in size, morphology, </w:t>
            </w:r>
            <w:r w:rsidRPr="00390045">
              <w:rPr>
                <w:rFonts w:ascii="Arial Narrow" w:hAnsi="Arial Narrow" w:cs="Arial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or</w:t>
            </w:r>
            <w:r w:rsidR="00C7393A" w:rsidRPr="00390045">
              <w:rPr>
                <w:rFonts w:ascii="Arial Narrow" w:hAnsi="Arial Narrow" w:cs="Arial"/>
                <w:color w:val="FF0000"/>
                <w:sz w:val="20"/>
                <w:szCs w:val="20"/>
                <w:shd w:val="clear" w:color="auto" w:fill="FFFFFF"/>
              </w:rPr>
              <w:t xml:space="preserve"> vascularity</w:t>
            </w:r>
          </w:p>
        </w:tc>
      </w:tr>
      <w:tr w:rsidR="00C7393A" w14:paraId="287272C8" w14:textId="77777777" w:rsidTr="009D58B4">
        <w:tc>
          <w:tcPr>
            <w:tcW w:w="10710" w:type="dxa"/>
            <w:gridSpan w:val="2"/>
          </w:tcPr>
          <w:p w14:paraId="541799C1" w14:textId="08B8BF90" w:rsidR="00C7393A" w:rsidRPr="00977807" w:rsidRDefault="00C7393A" w:rsidP="009D58B4">
            <w:pPr>
              <w:pStyle w:val="NoSpacing"/>
              <w:rPr>
                <w:rFonts w:ascii="Arial Narrow" w:eastAsia="Times New Roman" w:hAnsi="Arial Narrow" w:cs="Arial"/>
                <w:color w:val="000000"/>
                <w:szCs w:val="20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 xml:space="preserve">Head: </w:t>
            </w:r>
            <w:r w:rsidRPr="00583C4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(call </w:t>
            </w:r>
            <w:r w:rsidRPr="00583C4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only</w:t>
            </w:r>
            <w:r w:rsidRPr="00583C4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for indications below)</w:t>
            </w:r>
          </w:p>
        </w:tc>
      </w:tr>
      <w:tr w:rsidR="00C7393A" w14:paraId="775F42D8" w14:textId="77777777" w:rsidTr="009D58B4">
        <w:tc>
          <w:tcPr>
            <w:tcW w:w="10710" w:type="dxa"/>
            <w:gridSpan w:val="2"/>
          </w:tcPr>
          <w:p w14:paraId="49AA2B30" w14:textId="77777777" w:rsidR="00C7393A" w:rsidRPr="001119D5" w:rsidRDefault="00C7393A" w:rsidP="00C7393A">
            <w:pPr>
              <w:pStyle w:val="ListParagraph"/>
              <w:numPr>
                <w:ilvl w:val="0"/>
                <w:numId w:val="5"/>
              </w:numPr>
              <w:ind w:left="348" w:right="-252" w:hanging="270"/>
              <w:rPr>
                <w:rFonts w:ascii="Arial Narrow" w:eastAsia="Times New Roman" w:hAnsi="Arial Narrow" w:cs="Arial"/>
                <w:b/>
                <w:color w:val="000000"/>
                <w:szCs w:val="20"/>
                <w:shd w:val="clear" w:color="auto" w:fill="FFFFFF"/>
              </w:rPr>
            </w:pPr>
            <w:r w:rsidRPr="00977807">
              <w:rPr>
                <w:rFonts w:ascii="Arial Narrow" w:eastAsia="Times New Roman" w:hAnsi="Arial Narrow" w:cs="Arial"/>
                <w:color w:val="000000"/>
                <w:szCs w:val="20"/>
                <w:shd w:val="clear" w:color="auto" w:fill="FFFFFF"/>
              </w:rPr>
              <w:t>New or evidence of worsening intracranial hemorrhage</w:t>
            </w:r>
          </w:p>
          <w:p w14:paraId="2047A3AF" w14:textId="77777777" w:rsidR="00C7393A" w:rsidRDefault="00C7393A" w:rsidP="00C7393A">
            <w:pPr>
              <w:pStyle w:val="ListParagraph"/>
              <w:numPr>
                <w:ilvl w:val="0"/>
                <w:numId w:val="5"/>
              </w:numPr>
              <w:ind w:left="348" w:right="-252" w:hanging="270"/>
            </w:pPr>
            <w:r w:rsidRPr="00977807">
              <w:rPr>
                <w:rFonts w:ascii="Arial Narrow" w:eastAsia="Times New Roman" w:hAnsi="Arial Narrow" w:cs="Arial"/>
                <w:color w:val="000000"/>
                <w:szCs w:val="20"/>
                <w:shd w:val="clear" w:color="auto" w:fill="FFFFFF"/>
              </w:rPr>
              <w:t>New or evidence of worsening hydrocephalus</w:t>
            </w:r>
          </w:p>
        </w:tc>
      </w:tr>
      <w:tr w:rsidR="00C7393A" w14:paraId="2F2226DC" w14:textId="77777777" w:rsidTr="009D58B4">
        <w:tc>
          <w:tcPr>
            <w:tcW w:w="10710" w:type="dxa"/>
            <w:gridSpan w:val="2"/>
          </w:tcPr>
          <w:p w14:paraId="1C94433E" w14:textId="77777777" w:rsidR="00C7393A" w:rsidRDefault="00C7393A" w:rsidP="009D58B4">
            <w:pPr>
              <w:ind w:right="-252"/>
              <w:rPr>
                <w:rFonts w:ascii="Arial Narrow" w:eastAsia="Times New Roman" w:hAnsi="Arial Narrow" w:cs="Arial"/>
                <w:b/>
                <w:color w:val="000000"/>
                <w:szCs w:val="20"/>
                <w:shd w:val="clear" w:color="auto" w:fill="FFFFFF"/>
              </w:rPr>
            </w:pPr>
            <w:r w:rsidRPr="005350E6">
              <w:rPr>
                <w:rFonts w:ascii="Arial Narrow" w:eastAsia="Times New Roman" w:hAnsi="Arial Narrow" w:cs="Arial"/>
                <w:b/>
                <w:color w:val="000000"/>
                <w:szCs w:val="20"/>
                <w:shd w:val="clear" w:color="auto" w:fill="FFFFFF"/>
              </w:rPr>
              <w:t>Abdomen</w:t>
            </w:r>
          </w:p>
          <w:p w14:paraId="7EE47537" w14:textId="77777777" w:rsidR="00C7393A" w:rsidRPr="001119D5" w:rsidRDefault="00C7393A" w:rsidP="00C7393A">
            <w:pPr>
              <w:pStyle w:val="ListParagraph"/>
              <w:numPr>
                <w:ilvl w:val="0"/>
                <w:numId w:val="6"/>
              </w:numPr>
              <w:ind w:left="348" w:right="-252" w:hanging="270"/>
              <w:rPr>
                <w:rFonts w:ascii="Arial Narrow" w:eastAsia="Times New Roman" w:hAnsi="Arial Narrow" w:cs="Arial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color w:val="000000"/>
                <w:szCs w:val="20"/>
                <w:shd w:val="clear" w:color="auto" w:fill="FFFFFF"/>
              </w:rPr>
              <w:t>Evidence o</w:t>
            </w:r>
            <w:r w:rsidRPr="005350E6">
              <w:rPr>
                <w:rFonts w:ascii="Arial Narrow" w:eastAsia="Times New Roman" w:hAnsi="Arial Narrow" w:cs="Arial"/>
                <w:color w:val="000000"/>
                <w:szCs w:val="20"/>
                <w:shd w:val="clear" w:color="auto" w:fill="FFFFFF"/>
              </w:rPr>
              <w:t>f abnormal pylorus when evaluating for pyloric stenosis</w:t>
            </w:r>
          </w:p>
          <w:p w14:paraId="1D71BB10" w14:textId="77777777" w:rsidR="00C7393A" w:rsidRDefault="00C7393A" w:rsidP="00C7393A">
            <w:pPr>
              <w:pStyle w:val="ListParagraph"/>
              <w:numPr>
                <w:ilvl w:val="0"/>
                <w:numId w:val="6"/>
              </w:numPr>
              <w:ind w:left="348" w:right="-252" w:hanging="270"/>
            </w:pPr>
            <w:r>
              <w:rPr>
                <w:rFonts w:ascii="Arial Narrow" w:eastAsia="Times New Roman" w:hAnsi="Arial Narrow" w:cs="Arial"/>
                <w:color w:val="000000"/>
                <w:szCs w:val="20"/>
                <w:shd w:val="clear" w:color="auto" w:fill="FFFFFF"/>
              </w:rPr>
              <w:t xml:space="preserve">Evidence </w:t>
            </w:r>
            <w:r w:rsidRPr="005350E6">
              <w:rPr>
                <w:rFonts w:ascii="Arial Narrow" w:eastAsia="Times New Roman" w:hAnsi="Arial Narrow" w:cs="Arial"/>
                <w:color w:val="000000"/>
                <w:szCs w:val="20"/>
                <w:shd w:val="clear" w:color="auto" w:fill="FFFFFF"/>
              </w:rPr>
              <w:t xml:space="preserve">of possible midgut volvulus </w:t>
            </w:r>
            <w:r w:rsidRPr="005350E6">
              <w:rPr>
                <w:rFonts w:ascii="Arial Narrow" w:eastAsia="Times New Roman" w:hAnsi="Arial Narrow" w:cs="Arial"/>
                <w:color w:val="000000"/>
                <w:sz w:val="18"/>
                <w:szCs w:val="20"/>
                <w:shd w:val="clear" w:color="auto" w:fill="FFFFFF"/>
              </w:rPr>
              <w:t>(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shd w:val="clear" w:color="auto" w:fill="FFFFFF"/>
              </w:rPr>
              <w:t xml:space="preserve">i.e., </w:t>
            </w:r>
            <w:r w:rsidRPr="005350E6">
              <w:rPr>
                <w:rFonts w:ascii="Arial Narrow" w:eastAsia="Times New Roman" w:hAnsi="Arial Narrow" w:cs="Arial"/>
                <w:color w:val="000000"/>
                <w:sz w:val="18"/>
                <w:szCs w:val="20"/>
                <w:shd w:val="clear" w:color="auto" w:fill="FFFFFF"/>
              </w:rPr>
              <w:t>reversed SMA/SMV relationship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shd w:val="clear" w:color="auto" w:fill="FFFFFF"/>
              </w:rPr>
              <w:t>)</w:t>
            </w:r>
          </w:p>
        </w:tc>
      </w:tr>
      <w:tr w:rsidR="00C7393A" w14:paraId="7B0A17A9" w14:textId="77777777" w:rsidTr="009D58B4">
        <w:trPr>
          <w:trHeight w:val="630"/>
        </w:trPr>
        <w:tc>
          <w:tcPr>
            <w:tcW w:w="10710" w:type="dxa"/>
            <w:gridSpan w:val="2"/>
            <w:tcBorders>
              <w:bottom w:val="single" w:sz="12" w:space="0" w:color="4472C4" w:themeColor="accent5"/>
            </w:tcBorders>
          </w:tcPr>
          <w:p w14:paraId="4C399BCA" w14:textId="77777777" w:rsidR="00C7393A" w:rsidRDefault="00C7393A" w:rsidP="009D58B4">
            <w:pPr>
              <w:ind w:right="-252"/>
              <w:rPr>
                <w:rFonts w:ascii="Arial Narrow" w:eastAsia="Times New Roman" w:hAnsi="Arial Narrow" w:cs="Arial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0"/>
                <w:shd w:val="clear" w:color="auto" w:fill="FFFFFF"/>
              </w:rPr>
              <w:t>MSK</w:t>
            </w:r>
          </w:p>
          <w:p w14:paraId="591A745D" w14:textId="77777777" w:rsidR="00C7393A" w:rsidRPr="00583C43" w:rsidRDefault="00C7393A" w:rsidP="00C7393A">
            <w:pPr>
              <w:pStyle w:val="ListParagraph"/>
              <w:numPr>
                <w:ilvl w:val="0"/>
                <w:numId w:val="8"/>
              </w:numPr>
              <w:ind w:left="348" w:hanging="270"/>
            </w:pPr>
            <w:r w:rsidRPr="00977807">
              <w:rPr>
                <w:rFonts w:ascii="Arial Narrow" w:eastAsia="Times New Roman" w:hAnsi="Arial Narrow" w:cs="Arial"/>
                <w:color w:val="000000"/>
                <w:szCs w:val="20"/>
                <w:shd w:val="clear" w:color="auto" w:fill="FFFFFF"/>
              </w:rPr>
              <w:t>Appearance suggestive of abnormal hips when evaluating for dysplasia</w:t>
            </w:r>
          </w:p>
          <w:p w14:paraId="66EF07C6" w14:textId="77777777" w:rsidR="00C7393A" w:rsidRPr="00583C43" w:rsidRDefault="00C7393A" w:rsidP="009D58B4">
            <w:pPr>
              <w:pStyle w:val="ListParagraph"/>
              <w:ind w:left="348"/>
              <w:rPr>
                <w:sz w:val="10"/>
              </w:rPr>
            </w:pPr>
          </w:p>
        </w:tc>
      </w:tr>
      <w:tr w:rsidR="00C7393A" w14:paraId="06DF034F" w14:textId="77777777" w:rsidTr="009D58B4">
        <w:trPr>
          <w:trHeight w:val="1176"/>
        </w:trPr>
        <w:tc>
          <w:tcPr>
            <w:tcW w:w="10710" w:type="dxa"/>
            <w:gridSpan w:val="2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14:paraId="4D3A9B57" w14:textId="77777777" w:rsidR="00C7393A" w:rsidRPr="00583C43" w:rsidRDefault="00C7393A" w:rsidP="009D58B4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6"/>
                <w:szCs w:val="6"/>
                <w:u w:val="single"/>
                <w:shd w:val="clear" w:color="auto" w:fill="FFFFFF"/>
              </w:rPr>
            </w:pPr>
          </w:p>
          <w:p w14:paraId="5C6636A4" w14:textId="77777777" w:rsidR="00C7393A" w:rsidRDefault="00C7393A" w:rsidP="009D58B4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  <w:t>VASCULAR + MSK/OTHER</w:t>
            </w:r>
          </w:p>
          <w:p w14:paraId="584B09D8" w14:textId="77777777" w:rsidR="00C7393A" w:rsidRPr="001119D5" w:rsidRDefault="00C7393A" w:rsidP="00C7393A">
            <w:pPr>
              <w:pStyle w:val="NoSpacing"/>
              <w:numPr>
                <w:ilvl w:val="0"/>
                <w:numId w:val="7"/>
              </w:numPr>
              <w:ind w:left="348" w:hanging="27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1119D5">
              <w:rPr>
                <w:rFonts w:ascii="Arial Narrow" w:eastAsia="Times New Roman" w:hAnsi="Arial Narrow" w:cs="Arial"/>
                <w:szCs w:val="24"/>
                <w:shd w:val="clear" w:color="auto" w:fill="FFFFFF"/>
              </w:rPr>
              <w:t>Findings concerning for </w:t>
            </w:r>
            <w:r w:rsidRPr="001119D5">
              <w:rPr>
                <w:rFonts w:ascii="Arial Narrow" w:eastAsia="Times New Roman" w:hAnsi="Arial Narrow" w:cs="Arial"/>
                <w:i/>
                <w:szCs w:val="24"/>
                <w:shd w:val="clear" w:color="auto" w:fill="FFFFFF"/>
              </w:rPr>
              <w:t xml:space="preserve">acute </w:t>
            </w:r>
            <w:r w:rsidRPr="001119D5">
              <w:rPr>
                <w:rFonts w:ascii="Arial Narrow" w:eastAsia="Times New Roman" w:hAnsi="Arial Narrow" w:cs="Arial"/>
                <w:szCs w:val="24"/>
                <w:shd w:val="clear" w:color="auto" w:fill="FFFFFF"/>
              </w:rPr>
              <w:t xml:space="preserve">DV </w:t>
            </w:r>
            <w:r w:rsidRPr="001119D5">
              <w:rPr>
                <w:rFonts w:ascii="Arial Narrow" w:eastAsia="Times New Roman" w:hAnsi="Arial Narrow" w:cs="Arial"/>
                <w:sz w:val="18"/>
                <w:szCs w:val="24"/>
                <w:shd w:val="clear" w:color="auto" w:fill="FFFFFF"/>
              </w:rPr>
              <w:t>(or chronic DVT not previously documented in our system)</w:t>
            </w:r>
          </w:p>
          <w:p w14:paraId="51C57C42" w14:textId="77777777" w:rsidR="00C7393A" w:rsidRPr="001119D5" w:rsidRDefault="00C7393A" w:rsidP="00C7393A">
            <w:pPr>
              <w:pStyle w:val="ListParagraph"/>
              <w:numPr>
                <w:ilvl w:val="0"/>
                <w:numId w:val="7"/>
              </w:numPr>
              <w:ind w:left="348" w:right="-720" w:hanging="270"/>
              <w:rPr>
                <w:rFonts w:ascii="Arial Narrow" w:eastAsia="Times New Roman" w:hAnsi="Arial Narrow" w:cs="Arial"/>
                <w:b/>
                <w:bCs/>
                <w:szCs w:val="24"/>
                <w:shd w:val="clear" w:color="auto" w:fill="FFFFFF"/>
              </w:rPr>
            </w:pPr>
            <w:r w:rsidRPr="001119D5">
              <w:rPr>
                <w:rFonts w:ascii="Arial Narrow" w:eastAsia="Times New Roman" w:hAnsi="Arial Narrow" w:cs="Arial"/>
                <w:szCs w:val="24"/>
                <w:shd w:val="clear" w:color="auto" w:fill="FFFFFF"/>
              </w:rPr>
              <w:t>Carotid measurements suggesting critical stenosis</w:t>
            </w:r>
          </w:p>
          <w:p w14:paraId="203CD32F" w14:textId="77777777" w:rsidR="00C7393A" w:rsidRPr="00583C43" w:rsidRDefault="00C7393A" w:rsidP="00C7393A">
            <w:pPr>
              <w:pStyle w:val="ListParagraph"/>
              <w:numPr>
                <w:ilvl w:val="0"/>
                <w:numId w:val="7"/>
              </w:numPr>
              <w:ind w:left="348" w:right="-720" w:hanging="270"/>
            </w:pPr>
            <w:r w:rsidRPr="001119D5">
              <w:rPr>
                <w:rFonts w:ascii="Arial Narrow" w:eastAsia="Times New Roman" w:hAnsi="Arial Narrow" w:cs="Arial"/>
                <w:szCs w:val="24"/>
              </w:rPr>
              <w:t>Evidence of soft tissue abscess</w:t>
            </w:r>
          </w:p>
          <w:p w14:paraId="587E786E" w14:textId="77777777" w:rsidR="00C7393A" w:rsidRPr="00583C43" w:rsidRDefault="00C7393A" w:rsidP="009D58B4">
            <w:pPr>
              <w:pStyle w:val="ListParagraph"/>
              <w:ind w:left="348" w:right="-720"/>
              <w:rPr>
                <w:sz w:val="10"/>
              </w:rPr>
            </w:pPr>
          </w:p>
        </w:tc>
      </w:tr>
      <w:tr w:rsidR="00CF0FBF" w14:paraId="2EA63E47" w14:textId="77777777" w:rsidTr="008140D0">
        <w:trPr>
          <w:trHeight w:val="1176"/>
        </w:trPr>
        <w:tc>
          <w:tcPr>
            <w:tcW w:w="10710" w:type="dxa"/>
            <w:gridSpan w:val="2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14:paraId="73F086A1" w14:textId="77777777" w:rsidR="00CF0FBF" w:rsidRPr="00583C43" w:rsidRDefault="00CF0FBF" w:rsidP="008140D0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6"/>
                <w:szCs w:val="6"/>
                <w:u w:val="single"/>
                <w:shd w:val="clear" w:color="auto" w:fill="FFFFFF"/>
              </w:rPr>
            </w:pPr>
          </w:p>
          <w:p w14:paraId="6D69C1CD" w14:textId="2FADB49C" w:rsidR="00CF0FBF" w:rsidRDefault="00CF0FBF" w:rsidP="008140D0">
            <w:pPr>
              <w:pStyle w:val="NoSpacing"/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  <w:t>BREAST</w:t>
            </w:r>
          </w:p>
          <w:p w14:paraId="4A014AFA" w14:textId="7118DD04" w:rsidR="00CF0FBF" w:rsidRPr="00583C43" w:rsidRDefault="00CF0FBF" w:rsidP="00CF0FBF">
            <w:pPr>
              <w:pStyle w:val="NoSpacing"/>
              <w:numPr>
                <w:ilvl w:val="0"/>
                <w:numId w:val="7"/>
              </w:numPr>
              <w:ind w:left="348" w:hanging="270"/>
              <w:rPr>
                <w:sz w:val="10"/>
              </w:rPr>
            </w:pPr>
            <w:bookmarkStart w:id="0" w:name="_Hlk145838710"/>
            <w:r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Speak directly with a Breast Radiologist for any US Chest study evaluating breast pathology or complaint performed between 7:30 a.m</w:t>
            </w:r>
            <w:r w:rsidR="000F381D"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.</w:t>
            </w:r>
            <w:r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 and 5:00 p.m. Monday through Friday or if a Breast Radiologist is on call at night or on the weekends</w:t>
            </w:r>
            <w:r w:rsidR="000F381D"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 xml:space="preserve"> 9 (call PAS to find out)</w:t>
            </w:r>
            <w:r w:rsidRPr="00390045">
              <w:rPr>
                <w:rFonts w:ascii="Arial Narrow" w:eastAsia="Times New Roman" w:hAnsi="Arial Narrow" w:cs="Arial"/>
                <w:color w:val="FF0000"/>
                <w:szCs w:val="24"/>
                <w:shd w:val="clear" w:color="auto" w:fill="FFFFFF"/>
              </w:rPr>
              <w:t>.</w:t>
            </w:r>
            <w:bookmarkEnd w:id="0"/>
          </w:p>
        </w:tc>
      </w:tr>
    </w:tbl>
    <w:p w14:paraId="5E515273" w14:textId="77777777" w:rsidR="00EF73F0" w:rsidRPr="00423796" w:rsidRDefault="000B6037" w:rsidP="00423796">
      <w:pPr>
        <w:pStyle w:val="NoSpacing"/>
      </w:pPr>
    </w:p>
    <w:sectPr w:rsidR="00EF73F0" w:rsidRPr="00423796" w:rsidSect="00015E75">
      <w:headerReference w:type="default" r:id="rId7"/>
      <w:pgSz w:w="12240" w:h="15840"/>
      <w:pgMar w:top="720" w:right="720" w:bottom="720" w:left="72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646F" w14:textId="77777777" w:rsidR="000B6037" w:rsidRDefault="000B6037" w:rsidP="00423796">
      <w:pPr>
        <w:spacing w:after="0" w:line="240" w:lineRule="auto"/>
      </w:pPr>
      <w:r>
        <w:separator/>
      </w:r>
    </w:p>
  </w:endnote>
  <w:endnote w:type="continuationSeparator" w:id="0">
    <w:p w14:paraId="769F83C0" w14:textId="77777777" w:rsidR="000B6037" w:rsidRDefault="000B6037" w:rsidP="0042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934C" w14:textId="77777777" w:rsidR="000B6037" w:rsidRDefault="000B6037" w:rsidP="00423796">
      <w:pPr>
        <w:spacing w:after="0" w:line="240" w:lineRule="auto"/>
      </w:pPr>
      <w:r>
        <w:separator/>
      </w:r>
    </w:p>
  </w:footnote>
  <w:footnote w:type="continuationSeparator" w:id="0">
    <w:p w14:paraId="1F49AE0E" w14:textId="77777777" w:rsidR="000B6037" w:rsidRDefault="000B6037" w:rsidP="0042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358" w14:textId="77777777" w:rsidR="00423796" w:rsidRDefault="007C50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2E95B" wp14:editId="24BF3C20">
          <wp:simplePos x="0" y="0"/>
          <wp:positionH relativeFrom="column">
            <wp:posOffset>-444500</wp:posOffset>
          </wp:positionH>
          <wp:positionV relativeFrom="paragraph">
            <wp:posOffset>-1541780</wp:posOffset>
          </wp:positionV>
          <wp:extent cx="7747000" cy="1595308"/>
          <wp:effectExtent l="0" t="0" r="635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9_TR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556" cy="160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0AA"/>
    <w:multiLevelType w:val="hybridMultilevel"/>
    <w:tmpl w:val="96B6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1F7"/>
    <w:multiLevelType w:val="hybridMultilevel"/>
    <w:tmpl w:val="887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31D7"/>
    <w:multiLevelType w:val="hybridMultilevel"/>
    <w:tmpl w:val="8018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6230"/>
    <w:multiLevelType w:val="hybridMultilevel"/>
    <w:tmpl w:val="B27A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D12"/>
    <w:multiLevelType w:val="hybridMultilevel"/>
    <w:tmpl w:val="4D7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A4DD3"/>
    <w:multiLevelType w:val="hybridMultilevel"/>
    <w:tmpl w:val="B5C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B1AD8"/>
    <w:multiLevelType w:val="hybridMultilevel"/>
    <w:tmpl w:val="7D20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63B5"/>
    <w:multiLevelType w:val="hybridMultilevel"/>
    <w:tmpl w:val="EB8C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96"/>
    <w:rsid w:val="00015E75"/>
    <w:rsid w:val="000616F6"/>
    <w:rsid w:val="000B6037"/>
    <w:rsid w:val="000F381D"/>
    <w:rsid w:val="001826C6"/>
    <w:rsid w:val="00256EFE"/>
    <w:rsid w:val="0031316C"/>
    <w:rsid w:val="00390045"/>
    <w:rsid w:val="00423796"/>
    <w:rsid w:val="0044249A"/>
    <w:rsid w:val="004504C3"/>
    <w:rsid w:val="004A4D05"/>
    <w:rsid w:val="007C508A"/>
    <w:rsid w:val="00953CBB"/>
    <w:rsid w:val="00AE1C26"/>
    <w:rsid w:val="00C7393A"/>
    <w:rsid w:val="00C9358A"/>
    <w:rsid w:val="00CC1A88"/>
    <w:rsid w:val="00CF0FBF"/>
    <w:rsid w:val="00DA4C32"/>
    <w:rsid w:val="00EB0E94"/>
    <w:rsid w:val="00E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BE31"/>
  <w15:chartTrackingRefBased/>
  <w15:docId w15:val="{15825EA5-7A08-442E-889B-1A4D48FF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96"/>
  </w:style>
  <w:style w:type="paragraph" w:styleId="Footer">
    <w:name w:val="footer"/>
    <w:basedOn w:val="Normal"/>
    <w:link w:val="FooterChar"/>
    <w:uiPriority w:val="99"/>
    <w:unhideWhenUsed/>
    <w:rsid w:val="0042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96"/>
  </w:style>
  <w:style w:type="table" w:styleId="TableGrid">
    <w:name w:val="Table Grid"/>
    <w:basedOn w:val="TableNormal"/>
    <w:uiPriority w:val="39"/>
    <w:rsid w:val="00C7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 Medical Imaging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McDonald</dc:creator>
  <cp:keywords/>
  <dc:description/>
  <cp:lastModifiedBy>Daniel Van Roekel</cp:lastModifiedBy>
  <cp:revision>5</cp:revision>
  <dcterms:created xsi:type="dcterms:W3CDTF">2024-02-13T01:05:00Z</dcterms:created>
  <dcterms:modified xsi:type="dcterms:W3CDTF">2024-02-13T16:53:00Z</dcterms:modified>
</cp:coreProperties>
</file>